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 w:rsidR="00254FC5">
        <w:rPr>
          <w:rFonts w:asciiTheme="minorHAnsi" w:hAnsiTheme="minorHAnsi"/>
          <w:b/>
          <w:sz w:val="20"/>
          <w:szCs w:val="20"/>
        </w:rPr>
        <w:t>2020-2021</w:t>
      </w:r>
    </w:p>
    <w:p w:rsidR="008E0734" w:rsidRDefault="008E0734" w:rsidP="008E073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PARA BECAS DE INVESTIGACIÓN DOCTORAL Y POSDOCTORAL EN ESPAÑA</w:t>
      </w:r>
    </w:p>
    <w:p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="001302D0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0F4899">
        <w:rPr>
          <w:rFonts w:ascii="Calibri" w:hAnsi="Calibri" w:cs="Calibri"/>
          <w:sz w:val="16"/>
          <w:szCs w:val="16"/>
        </w:rPr>
      </w:r>
      <w:r w:rsidR="000F4899">
        <w:rPr>
          <w:rFonts w:ascii="Calibri" w:hAnsi="Calibri" w:cs="Calibri"/>
          <w:sz w:val="16"/>
          <w:szCs w:val="16"/>
        </w:rPr>
        <w:fldChar w:fldCharType="separate"/>
      </w:r>
      <w:r w:rsidR="001302D0" w:rsidRPr="007178A8">
        <w:rPr>
          <w:rFonts w:ascii="Calibri" w:hAnsi="Calibri" w:cs="Calibri"/>
          <w:sz w:val="16"/>
          <w:szCs w:val="16"/>
        </w:rPr>
        <w:fldChar w:fldCharType="end"/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“</w:t>
      </w:r>
      <w:r w:rsidR="001C7ED9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7ED9"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0F4899">
        <w:rPr>
          <w:rFonts w:ascii="Calibri" w:hAnsi="Calibri" w:cs="Calibri"/>
          <w:sz w:val="16"/>
          <w:szCs w:val="16"/>
        </w:rPr>
      </w:r>
      <w:r w:rsidR="000F4899">
        <w:rPr>
          <w:rFonts w:ascii="Calibri" w:hAnsi="Calibri" w:cs="Calibri"/>
          <w:sz w:val="16"/>
          <w:szCs w:val="16"/>
        </w:rPr>
        <w:fldChar w:fldCharType="separate"/>
      </w:r>
      <w:r w:rsidR="001C7ED9" w:rsidRPr="007178A8">
        <w:rPr>
          <w:rFonts w:ascii="Calibri" w:hAnsi="Calibri" w:cs="Calibri"/>
          <w:sz w:val="16"/>
          <w:szCs w:val="16"/>
        </w:rPr>
        <w:fldChar w:fldCharType="end"/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”</w:t>
      </w:r>
      <w:r w:rsidR="001C7ED9"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</w:t>
      </w:r>
      <w:r w:rsidR="001C754C">
        <w:rPr>
          <w:rFonts w:ascii="Calibri" w:hAnsi="Calibri" w:cs="Calibri"/>
          <w:i/>
          <w:iCs/>
          <w:color w:val="0000FF"/>
          <w:sz w:val="20"/>
          <w:szCs w:val="20"/>
        </w:rPr>
        <w:t>óptimamente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en el entorno de Windows.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254FC5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6C5FB0" w:rsidRDefault="00A7701F" w:rsidP="008E0734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>Pr</w:t>
            </w:r>
            <w:r w:rsidR="00227407">
              <w:rPr>
                <w:rFonts w:ascii="Calibri" w:hAnsi="Calibri" w:cs="Arial"/>
                <w:sz w:val="20"/>
                <w:szCs w:val="20"/>
              </w:rPr>
              <w:t>esenta n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ota de </w:t>
            </w:r>
            <w:r w:rsidR="006C5FB0">
              <w:rPr>
                <w:rFonts w:ascii="Calibri" w:hAnsi="Calibri" w:cs="Arial"/>
                <w:sz w:val="20"/>
                <w:szCs w:val="20"/>
              </w:rPr>
              <w:t>auspicio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 de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7ED4">
              <w:rPr>
                <w:rFonts w:ascii="Calibri" w:hAnsi="Calibri" w:cs="Arial"/>
                <w:sz w:val="20"/>
                <w:szCs w:val="20"/>
              </w:rPr>
              <w:t>l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a Oficina de Relaciones Internacionales del rectorado de </w:t>
            </w:r>
            <w:r w:rsidR="005A4E67">
              <w:rPr>
                <w:rFonts w:ascii="Calibri" w:hAnsi="Calibri" w:cs="Arial"/>
                <w:sz w:val="20"/>
                <w:szCs w:val="20"/>
              </w:rPr>
              <w:t xml:space="preserve">la 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universidad </w:t>
            </w:r>
            <w:r w:rsidR="002D1411">
              <w:rPr>
                <w:rFonts w:ascii="Calibri" w:hAnsi="Calibri" w:cs="Arial"/>
                <w:sz w:val="20"/>
                <w:szCs w:val="20"/>
              </w:rPr>
              <w:t xml:space="preserve">argentina </w:t>
            </w:r>
            <w:r w:rsidR="008E0734">
              <w:rPr>
                <w:rFonts w:ascii="Calibri" w:hAnsi="Calibri" w:cs="Arial"/>
                <w:sz w:val="20"/>
                <w:szCs w:val="20"/>
              </w:rPr>
              <w:t>donde se desempeña como docente?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="00A7701F" w:rsidRPr="006C5FB0" w:rsidRDefault="00A7701F" w:rsidP="006C5FB0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6C5F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SI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7701F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Identifique y proporcione información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de contacto laboral de quien suscribe la nota:</w:t>
            </w:r>
          </w:p>
          <w:p w:rsidR="00A7701F" w:rsidRPr="00A6244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dirección postal, teléfono y correo electrónico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 w:rsidR="00227407"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 w:rsidR="00254FC5">
              <w:rPr>
                <w:rFonts w:ascii="Calibri" w:hAnsi="Calibri"/>
                <w:sz w:val="20"/>
                <w:szCs w:val="20"/>
                <w:lang w:val="es-AR"/>
              </w:rPr>
              <w:t xml:space="preserve">de </w:t>
            </w:r>
            <w:r w:rsidR="00921313">
              <w:rPr>
                <w:rFonts w:ascii="Calibri" w:hAnsi="Calibri"/>
                <w:sz w:val="20"/>
                <w:szCs w:val="20"/>
                <w:lang w:val="es-AR"/>
              </w:rPr>
              <w:t>este Ministerio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6C5FB0">
              <w:rPr>
                <w:rFonts w:ascii="Calibri" w:hAnsi="Calibri"/>
                <w:sz w:val="20"/>
                <w:szCs w:val="20"/>
                <w:lang w:val="es-AR"/>
              </w:rPr>
              <w:t>Nacional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o de alguna institución </w:t>
            </w:r>
            <w:r w:rsidR="002D1411">
              <w:rPr>
                <w:rFonts w:ascii="Calibri" w:hAnsi="Calibri"/>
                <w:sz w:val="20"/>
                <w:szCs w:val="20"/>
                <w:lang w:val="es-AR"/>
              </w:rPr>
              <w:t>española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A7701F" w:rsidRPr="008144F9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946" w:type="dxa"/>
            <w:gridSpan w:val="12"/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709"/>
        <w:gridCol w:w="287"/>
        <w:gridCol w:w="422"/>
        <w:gridCol w:w="573"/>
        <w:gridCol w:w="277"/>
        <w:gridCol w:w="692"/>
        <w:gridCol w:w="23"/>
        <w:gridCol w:w="1555"/>
        <w:gridCol w:w="2127"/>
      </w:tblGrid>
      <w:tr w:rsidR="00A7701F" w:rsidRPr="008144F9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5A4E6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o en curso. Incluya los diplomas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de grado y posgrado obtenidos. Certificados de los promedios académicos obtenidos. Constancia</w:t>
            </w:r>
            <w:r w:rsidR="005A4E6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del 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a mano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 doctorado"/>
                  </w:textInput>
                </w:ffData>
              </w:fldCha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doctorado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 grado o posgrado"/>
                  </w:textInput>
                </w:ffData>
              </w:fldChar>
            </w:r>
            <w:bookmarkStart w:id="1" w:name="Texto1"/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grado o posgrado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2740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Seleccione el tipo de publicación (clic para X). 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en la </w:t>
            </w:r>
            <w:r w:rsidR="00BA3A35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universidad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auspiciante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(por ejemplo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sz w:val="20"/>
                <w:szCs w:val="20"/>
              </w:rPr>
            </w:r>
            <w:r w:rsidR="000F489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</w:tbl>
    <w:p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3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28"/>
        <w:gridCol w:w="26"/>
      </w:tblGrid>
      <w:tr w:rsidR="00A7701F" w:rsidRPr="008144F9" w:rsidTr="007B0492">
        <w:trPr>
          <w:trHeight w:val="20"/>
        </w:trPr>
        <w:tc>
          <w:tcPr>
            <w:tcW w:w="10233" w:type="dxa"/>
            <w:gridSpan w:val="5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:rsidTr="007B0492">
        <w:trPr>
          <w:trHeight w:val="742"/>
        </w:trPr>
        <w:tc>
          <w:tcPr>
            <w:tcW w:w="10233" w:type="dxa"/>
            <w:gridSpan w:val="5"/>
            <w:vAlign w:val="center"/>
          </w:tcPr>
          <w:p w:rsidR="002D1411" w:rsidRPr="008776D7" w:rsidRDefault="00A7701F" w:rsidP="00AC67A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su relación profesional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ACTUAL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con la universidad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auspiciante en calidad de</w:t>
            </w:r>
            <w:r w:rsidR="00AC67AC" w:rsidRPr="000276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docente y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hasta 2 (dos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cargos docentes en esa u otras instituciones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="00AC67AC" w:rsidRPr="00E238C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su calidad contractual y su antigüedad en el cargo.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694"/>
        </w:trPr>
        <w:tc>
          <w:tcPr>
            <w:tcW w:w="10233" w:type="dxa"/>
            <w:gridSpan w:val="5"/>
            <w:vAlign w:val="center"/>
          </w:tcPr>
          <w:p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Título del  p</w:t>
            </w:r>
            <w:r w:rsidR="00CF574F">
              <w:rPr>
                <w:rFonts w:ascii="Calibri" w:hAnsi="Calibri" w:cs="Arial"/>
                <w:b/>
                <w:sz w:val="20"/>
                <w:szCs w:val="18"/>
              </w:rPr>
              <w:t>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794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1075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</w:r>
            <w:r w:rsidR="000F489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gridAfter w:val="1"/>
          <w:wAfter w:w="26" w:type="dxa"/>
          <w:trHeight w:val="850"/>
        </w:trPr>
        <w:tc>
          <w:tcPr>
            <w:tcW w:w="10207" w:type="dxa"/>
            <w:gridSpan w:val="4"/>
            <w:vAlign w:val="center"/>
          </w:tcPr>
          <w:p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Adjunte  los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mano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2EFB" w:rsidRPr="00A62EFB" w:rsidRDefault="00A62EFB">
      <w:pPr>
        <w:rPr>
          <w:sz w:val="2"/>
          <w:szCs w:val="2"/>
        </w:rPr>
      </w:pPr>
    </w:p>
    <w:p w:rsidR="00804937" w:rsidRDefault="00804937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:rsidTr="005D3F1D">
        <w:trPr>
          <w:trHeight w:val="4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:rsidTr="005D3F1D">
        <w:trPr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9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70"/>
        </w:trPr>
        <w:tc>
          <w:tcPr>
            <w:tcW w:w="439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default" r:id="rId7"/>
      <w:footerReference w:type="default" r:id="rId8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07" w:rsidRDefault="00227407">
      <w:r>
        <w:separator/>
      </w:r>
    </w:p>
  </w:endnote>
  <w:endnote w:type="continuationSeparator" w:id="0">
    <w:p w:rsidR="00227407" w:rsidRDefault="002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227407" w:rsidTr="00FE369C">
      <w:trPr>
        <w:trHeight w:val="998"/>
      </w:trPr>
      <w:tc>
        <w:tcPr>
          <w:tcW w:w="5086" w:type="dxa"/>
          <w:vAlign w:val="center"/>
          <w:hideMark/>
        </w:tcPr>
        <w:p w:rsidR="00227407" w:rsidRDefault="00227407" w:rsidP="00FE369C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0F4899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0F4899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:rsidR="00227407" w:rsidRDefault="00227407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2448D02F" wp14:editId="18676B5D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7407" w:rsidRPr="00A61E26" w:rsidRDefault="00227407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07" w:rsidRDefault="00227407">
      <w:r>
        <w:separator/>
      </w:r>
    </w:p>
  </w:footnote>
  <w:footnote w:type="continuationSeparator" w:id="0">
    <w:p w:rsidR="00227407" w:rsidRDefault="002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8"/>
      <w:gridCol w:w="4962"/>
    </w:tblGrid>
    <w:tr w:rsidR="00227407" w:rsidTr="001C754C">
      <w:tc>
        <w:tcPr>
          <w:tcW w:w="5058" w:type="dxa"/>
          <w:vAlign w:val="center"/>
        </w:tcPr>
        <w:p w:rsidR="00227407" w:rsidRDefault="00A17366" w:rsidP="001C754C">
          <w:pPr>
            <w:pStyle w:val="Encabezado"/>
            <w:rPr>
              <w:noProof/>
              <w:lang w:val="es-AR" w:eastAsia="es-AR"/>
            </w:rPr>
          </w:pPr>
          <w:r>
            <w:rPr>
              <w:b/>
              <w:bCs/>
              <w:noProof/>
              <w:color w:val="808080"/>
              <w:lang w:val="es-AR" w:eastAsia="es-AR"/>
            </w:rPr>
            <w:drawing>
              <wp:inline distT="0" distB="0" distL="0" distR="0" wp14:anchorId="33EC0C51" wp14:editId="01A142CA">
                <wp:extent cx="1967092" cy="704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20 FC horizontal color sin espacio a la izquier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006" cy="709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Align w:val="center"/>
        </w:tcPr>
        <w:p w:rsidR="00227407" w:rsidRDefault="00D13B0E" w:rsidP="001C754C">
          <w:pPr>
            <w:pStyle w:val="Encabezado"/>
            <w:jc w:val="right"/>
            <w:rPr>
              <w:noProof/>
              <w:lang w:val="es-AR" w:eastAsia="es-AR"/>
            </w:rPr>
          </w:pPr>
          <w:r>
            <w:rPr>
              <w:b/>
              <w:bCs/>
              <w:noProof/>
              <w:color w:val="808080"/>
              <w:lang w:val="es-AR" w:eastAsia="es-AR"/>
            </w:rPr>
            <w:drawing>
              <wp:inline distT="0" distB="0" distL="0" distR="0" wp14:anchorId="6C521641" wp14:editId="242CA231">
                <wp:extent cx="2187575" cy="809477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 Educación MAIL 202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571" cy="810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7407" w:rsidRPr="006E6C8A" w:rsidRDefault="00227407" w:rsidP="001C75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bNxMs9RhKKCBBHoLG0tfBhnBty+i1vKWV4wM3YJQqRV2WiHDbWTo+yZxVC2dI5g9vxuNJQ9lfgm0eERDSGy/g==" w:salt="UP1dhjL4K7TZ6jSar7sMCA=="/>
  <w:styleLockTheme/>
  <w:styleLockQFSet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B"/>
    <w:rsid w:val="00001F51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3DD9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0F4899"/>
    <w:rsid w:val="001050F3"/>
    <w:rsid w:val="00113E60"/>
    <w:rsid w:val="00115EED"/>
    <w:rsid w:val="00120343"/>
    <w:rsid w:val="00120BBF"/>
    <w:rsid w:val="001302D0"/>
    <w:rsid w:val="00133EFC"/>
    <w:rsid w:val="001503E9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27407"/>
    <w:rsid w:val="002315F0"/>
    <w:rsid w:val="00234B3D"/>
    <w:rsid w:val="00245D57"/>
    <w:rsid w:val="00245FC1"/>
    <w:rsid w:val="00251A25"/>
    <w:rsid w:val="00253735"/>
    <w:rsid w:val="00254FC5"/>
    <w:rsid w:val="00256DF8"/>
    <w:rsid w:val="00281755"/>
    <w:rsid w:val="00285CC1"/>
    <w:rsid w:val="002905DA"/>
    <w:rsid w:val="00294225"/>
    <w:rsid w:val="002A122B"/>
    <w:rsid w:val="002A1695"/>
    <w:rsid w:val="002A6F1C"/>
    <w:rsid w:val="002B28AD"/>
    <w:rsid w:val="002B45D5"/>
    <w:rsid w:val="002B4E90"/>
    <w:rsid w:val="002C0130"/>
    <w:rsid w:val="002C3D8B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530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31D92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4B73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834EE"/>
    <w:rsid w:val="005A4E67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6C8A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66A5F"/>
    <w:rsid w:val="00774C58"/>
    <w:rsid w:val="00775305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4055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12DF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7875"/>
    <w:rsid w:val="008C4F5D"/>
    <w:rsid w:val="008D076D"/>
    <w:rsid w:val="008D1EDE"/>
    <w:rsid w:val="008D74C2"/>
    <w:rsid w:val="008E0734"/>
    <w:rsid w:val="008E36FE"/>
    <w:rsid w:val="008F409D"/>
    <w:rsid w:val="00911B6A"/>
    <w:rsid w:val="009138D2"/>
    <w:rsid w:val="00920FB1"/>
    <w:rsid w:val="00921313"/>
    <w:rsid w:val="0092273A"/>
    <w:rsid w:val="00940045"/>
    <w:rsid w:val="00940F35"/>
    <w:rsid w:val="00953DAF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17366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C4DF1"/>
    <w:rsid w:val="00AC5218"/>
    <w:rsid w:val="00AC67AC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3B0E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3FD5"/>
    <w:rsid w:val="00F05E04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C716F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7825"/>
    <o:shapelayout v:ext="edit">
      <o:idmap v:ext="edit" data="1"/>
    </o:shapelayout>
  </w:shapeDefaults>
  <w:decimalSymbol w:val=","/>
  <w:listSeparator w:val=";"/>
  <w15:docId w15:val="{9C16F09A-9D75-4E52-AF4F-98DB0D1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2052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14</cp:revision>
  <cp:lastPrinted>2019-01-08T19:30:00Z</cp:lastPrinted>
  <dcterms:created xsi:type="dcterms:W3CDTF">2019-12-16T12:10:00Z</dcterms:created>
  <dcterms:modified xsi:type="dcterms:W3CDTF">2020-02-03T14:10:00Z</dcterms:modified>
</cp:coreProperties>
</file>